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B7" w:rsidRDefault="00BF51B7" w:rsidP="00BF51B7">
      <w:pPr>
        <w:pStyle w:val="1"/>
        <w:shd w:val="clear" w:color="auto" w:fill="FFFFFF"/>
        <w:spacing w:before="300" w:after="300"/>
        <w:jc w:val="center"/>
        <w:rPr>
          <w:rStyle w:val="fontstyle01"/>
          <w:rFonts w:eastAsiaTheme="minorHAnsi"/>
          <w:b/>
        </w:rPr>
      </w:pPr>
      <w:r w:rsidRPr="00BF51B7">
        <w:rPr>
          <w:rStyle w:val="fontstyle01"/>
          <w:rFonts w:eastAsiaTheme="minorHAnsi"/>
          <w:b/>
          <w:bCs/>
        </w:rPr>
        <w:t>Аннотация к парциальной программе</w:t>
      </w:r>
      <w:r w:rsidRPr="00BF51B7">
        <w:rPr>
          <w:rStyle w:val="fontstyle01"/>
          <w:rFonts w:eastAsiaTheme="minorHAnsi"/>
        </w:rPr>
        <w:br/>
      </w:r>
      <w:r w:rsidRPr="00BF51B7">
        <w:rPr>
          <w:rStyle w:val="fontstyle01"/>
          <w:rFonts w:eastAsiaTheme="minorHAnsi"/>
          <w:b/>
          <w:bCs/>
        </w:rPr>
        <w:t>«</w:t>
      </w:r>
      <w:r w:rsidRPr="00BF51B7">
        <w:rPr>
          <w:rStyle w:val="fontstyle01"/>
          <w:rFonts w:eastAsiaTheme="minorHAnsi"/>
          <w:b/>
        </w:rPr>
        <w:t xml:space="preserve">Обучение грамоте детей дошкольного возраста» </w:t>
      </w:r>
      <w:proofErr w:type="spellStart"/>
      <w:r w:rsidRPr="00BF51B7">
        <w:rPr>
          <w:rStyle w:val="fontstyle01"/>
          <w:rFonts w:eastAsiaTheme="minorHAnsi"/>
          <w:b/>
        </w:rPr>
        <w:t>Нищева</w:t>
      </w:r>
      <w:proofErr w:type="spellEnd"/>
      <w:r w:rsidRPr="00BF51B7">
        <w:rPr>
          <w:rStyle w:val="fontstyle01"/>
          <w:rFonts w:eastAsiaTheme="minorHAnsi"/>
          <w:b/>
        </w:rPr>
        <w:t xml:space="preserve"> Н.В.</w:t>
      </w:r>
    </w:p>
    <w:p w:rsidR="00BF51B7" w:rsidRPr="00CA2838" w:rsidRDefault="00BF51B7" w:rsidP="00BF51B7">
      <w:pPr>
        <w:jc w:val="both"/>
        <w:rPr>
          <w:rFonts w:ascii="Times New Roman" w:hAnsi="Times New Roman" w:cs="Times New Roman"/>
          <w:sz w:val="32"/>
        </w:rPr>
      </w:pP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П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арциальная программа «Обучение грамоте детей дошкольного возраста»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учитывает образовательные потребности, интересы и мотивы дошкольников и членов их семей и предназначена для обучения грамоте детей дошкольного возраста в различных подразделениях ДОО, в учреждениях дополнительного образования, в семье. Парциальная программа может использоваться при составлении основной общеобразовательной программы дошкольного образования на основе любой примерной образовательной программы. </w:t>
      </w:r>
      <w:proofErr w:type="gramStart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Рекомендована</w:t>
      </w:r>
      <w:proofErr w:type="gramEnd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учителям-логопедам и воспитателям ДОО, педагогам дополнительного образования, родителям дошкольников.</w:t>
      </w:r>
    </w:p>
    <w:p w:rsidR="00CA2838" w:rsidRPr="00CA2838" w:rsidRDefault="00CA2838" w:rsidP="00CA283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8"/>
          <w:szCs w:val="21"/>
          <w:shd w:val="clear" w:color="auto" w:fill="FFFFFF"/>
          <w:lang w:eastAsia="en-US"/>
        </w:rPr>
      </w:pPr>
      <w:r w:rsidRPr="00CA2838">
        <w:rPr>
          <w:rFonts w:eastAsiaTheme="minorHAnsi"/>
          <w:sz w:val="28"/>
          <w:szCs w:val="21"/>
          <w:shd w:val="clear" w:color="auto" w:fill="FFFFFF"/>
          <w:lang w:eastAsia="en-US"/>
        </w:rPr>
        <w:t xml:space="preserve">Особенностью программы является то, что написана она учителем-логопедом и поэтому учитывает закономерности развития речи ребенка в онтогенезе, что позволяет избежать нарушений письменной речи в дальнейшем при школьном обучении.  Изучение букв, соответствующих звукам позднего онтогенеза, которые дети осваивают к пяти-шести годам, отнесено в программе на конец курса, что позволяет научить ребенка читать предложения и небольшие тексты на материале букв, соответствующих простым звукам русского языка. Автор рекомендует знакомить детей с буквами </w:t>
      </w:r>
      <w:proofErr w:type="gramStart"/>
      <w:r w:rsidRPr="00CA2838">
        <w:rPr>
          <w:rFonts w:eastAsiaTheme="minorHAnsi"/>
          <w:sz w:val="28"/>
          <w:szCs w:val="21"/>
          <w:shd w:val="clear" w:color="auto" w:fill="FFFFFF"/>
          <w:lang w:eastAsia="en-US"/>
        </w:rPr>
        <w:t>Ш</w:t>
      </w:r>
      <w:proofErr w:type="gramEnd"/>
      <w:r w:rsidRPr="00CA2838">
        <w:rPr>
          <w:rFonts w:eastAsiaTheme="minorHAnsi"/>
          <w:sz w:val="28"/>
          <w:szCs w:val="21"/>
          <w:shd w:val="clear" w:color="auto" w:fill="FFFFFF"/>
          <w:lang w:eastAsia="en-US"/>
        </w:rPr>
        <w:t>, Ж, Р, Л только тогда, когда дети научатся правильно произносить соответствующие им звуки.</w:t>
      </w:r>
    </w:p>
    <w:p w:rsidR="00CA2838" w:rsidRPr="00CA2838" w:rsidRDefault="00CA2838" w:rsidP="00CA283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8"/>
          <w:szCs w:val="21"/>
          <w:shd w:val="clear" w:color="auto" w:fill="FFFFFF"/>
          <w:lang w:eastAsia="en-US"/>
        </w:rPr>
      </w:pPr>
      <w:r w:rsidRPr="00CA2838">
        <w:rPr>
          <w:rFonts w:eastAsiaTheme="minorHAnsi"/>
          <w:sz w:val="28"/>
          <w:szCs w:val="21"/>
          <w:shd w:val="clear" w:color="auto" w:fill="FFFFFF"/>
          <w:lang w:eastAsia="en-US"/>
        </w:rPr>
        <w:t xml:space="preserve">В программе предложена диагностика готовности дошкольника к обучению грамоте, подробное планирование работы на </w:t>
      </w:r>
      <w:proofErr w:type="spellStart"/>
      <w:r w:rsidRPr="00CA2838">
        <w:rPr>
          <w:rFonts w:eastAsiaTheme="minorHAnsi"/>
          <w:sz w:val="28"/>
          <w:szCs w:val="21"/>
          <w:shd w:val="clear" w:color="auto" w:fill="FFFFFF"/>
          <w:lang w:eastAsia="en-US"/>
        </w:rPr>
        <w:t>добукварный</w:t>
      </w:r>
      <w:proofErr w:type="spellEnd"/>
      <w:r w:rsidRPr="00CA2838">
        <w:rPr>
          <w:rFonts w:eastAsiaTheme="minorHAnsi"/>
          <w:sz w:val="28"/>
          <w:szCs w:val="21"/>
          <w:shd w:val="clear" w:color="auto" w:fill="FFFFFF"/>
          <w:lang w:eastAsia="en-US"/>
        </w:rPr>
        <w:t xml:space="preserve"> период и три периода изучения грамоте, планируемые результаты обучения, описание предметно-пространственной развивающей среды. В приложении представлено подробное календарное планирование на весь учебный год. К программе разработан полный методический </w:t>
      </w:r>
      <w:proofErr w:type="gramStart"/>
      <w:r w:rsidRPr="00CA2838">
        <w:rPr>
          <w:rFonts w:eastAsiaTheme="minorHAnsi"/>
          <w:sz w:val="28"/>
          <w:szCs w:val="21"/>
          <w:shd w:val="clear" w:color="auto" w:fill="FFFFFF"/>
          <w:lang w:eastAsia="en-US"/>
        </w:rPr>
        <w:t>комплект</w:t>
      </w:r>
      <w:proofErr w:type="gramEnd"/>
      <w:r w:rsidRPr="00CA2838">
        <w:rPr>
          <w:rFonts w:eastAsiaTheme="minorHAnsi"/>
          <w:sz w:val="28"/>
          <w:szCs w:val="21"/>
          <w:shd w:val="clear" w:color="auto" w:fill="FFFFFF"/>
          <w:lang w:eastAsia="en-US"/>
        </w:rPr>
        <w:t xml:space="preserve"> включающий в себя рабочие тетради, букварь, прописи, слоговые таблицы.</w:t>
      </w:r>
    </w:p>
    <w:p w:rsidR="00CA2838" w:rsidRPr="00CA2838" w:rsidRDefault="00CA2838" w:rsidP="00CA283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соответствии с данной программой начинать обучение дошкольников грамоте можно как в четыре года, так и в пять-шесть лет. Процесс обучения грамоте условно делится на четыре периода. Трем периодам обучения грамоте предшествует предварительный </w:t>
      </w:r>
      <w:proofErr w:type="spellStart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добукварный</w:t>
      </w:r>
      <w:proofErr w:type="spellEnd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период. В первый период обуче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>ния грамоте проводится 16 занятий, во второй — 21 занятие, в третий — 18 за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>нятий. Продолжительность каждого занятия 25—30 минут.</w:t>
      </w:r>
    </w:p>
    <w:p w:rsidR="00CA2838" w:rsidRPr="00CA2838" w:rsidRDefault="00CA2838" w:rsidP="00CA283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Обучение грамоте в соответствии с программой осуществляется с учетом следующих условий:</w:t>
      </w:r>
      <w:bookmarkStart w:id="0" w:name="_GoBack"/>
      <w:bookmarkEnd w:id="0"/>
    </w:p>
    <w:p w:rsidR="00CA2838" w:rsidRPr="00CA2838" w:rsidRDefault="00CA2838" w:rsidP="00CA2838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ребенок должен изъявить желание научиться читать, быть психологически готовым к обучению грамоте, у него должны быть достаточно развиты зритель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>ное и слуховое внимание, мышление, память, устная речь, пальцевая моторика;</w:t>
      </w:r>
    </w:p>
    <w:p w:rsidR="00CA2838" w:rsidRPr="00CA2838" w:rsidRDefault="00CA2838" w:rsidP="00CA2838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gramStart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обучение следует проводить с использованием игровых методик, ориенти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>руясь на игру как на основную форму деятельности дошкольника, так как имен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>но игра наиболее доступна, понятна и интересна дошкольникам, именно в игре наиболее полно удовлетворяются их насущные потребности, только в игре можно «как бы мимоходом достигать обучения чтению и письму», о чем писал еще К. Д. Ушинский;</w:t>
      </w:r>
      <w:proofErr w:type="gramEnd"/>
    </w:p>
    <w:p w:rsidR="00CA2838" w:rsidRPr="00CA2838" w:rsidRDefault="00CA2838" w:rsidP="00CA2838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учитывая особенности мышления и восприятия дошкольника, следует включать в занятия задания по конструированию букв их палочек, природного материала (камешков, желудей, каштанов), по лепке букв из теста и пластилина;</w:t>
      </w:r>
    </w:p>
    <w:p w:rsidR="00CA2838" w:rsidRPr="00CA2838" w:rsidRDefault="00CA2838" w:rsidP="00CA2838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обучение должно проходить на положительном эмоциональном фоне, без какого бы то ни было давления, насилия, выражения взрослым своего недо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>вольства и разочарования, если ребенок в чем-то не оправдал его ожиданий;</w:t>
      </w:r>
    </w:p>
    <w:p w:rsidR="00CA2838" w:rsidRPr="00CA2838" w:rsidRDefault="00CA2838" w:rsidP="00CA2838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процесс обучения грамоте должен строиться только на материале правильно произносимых ребенком звуков, в </w:t>
      </w:r>
      <w:proofErr w:type="gramStart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связи</w:t>
      </w:r>
      <w:proofErr w:type="gramEnd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 чем следует изменить традици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>онно принятую последовательность ознакомления детей с буквами русского алфавита.</w:t>
      </w:r>
    </w:p>
    <w:p w:rsidR="00CA2838" w:rsidRPr="00CA2838" w:rsidRDefault="00CA2838" w:rsidP="00CA283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В соответствии с данной программой звуки позднего онтогенеза и соот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>ветствующие им буквы изучаются в последнюю очередь. Программа предлага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>ет следующую последовательность изучения букв: А, У, О, И, Т, </w:t>
      </w:r>
      <w:proofErr w:type="gramStart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П</w:t>
      </w:r>
      <w:proofErr w:type="gramEnd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, Н, М, К, Б, Д, Г, Ф, В, Х, Ы, С, З, Ш, Ж, Э, Й, Е, Ё, Ю, Я, Ц, Ч, Щ, Л, Р, Ь, Ъ. Именно это поможет избежать нарушений письменной речи (</w:t>
      </w:r>
      <w:proofErr w:type="spellStart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дислексии</w:t>
      </w:r>
      <w:proofErr w:type="spellEnd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proofErr w:type="spellStart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дисграфии</w:t>
      </w:r>
      <w:proofErr w:type="spellEnd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) в дальнейшем.</w:t>
      </w:r>
    </w:p>
    <w:p w:rsidR="00CA2838" w:rsidRPr="00CA2838" w:rsidRDefault="00CA2838" w:rsidP="00CA283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В основе обучения грамоте в соответствии с данной программой лежит звуковой аналитико-синтетический метод, опирающийся на овладение де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 xml:space="preserve">тьми навыками языкового анализа и синтеза. Чтобы научить ребенка читать, его приводят к пониманию того, что речь рождается из слова. Дошкольник усваивает </w:t>
      </w:r>
      <w:proofErr w:type="spellStart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звуко</w:t>
      </w:r>
      <w:proofErr w:type="spellEnd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-слоговое строение слов русской речи и обозначение звуков буквами. </w:t>
      </w:r>
      <w:proofErr w:type="gramStart"/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t>Метод предполагает разделение связной речи на предложения, пред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>ложений — на слова, слов — на слоги, слогов — на звуки и, наоборот, объеди</w:t>
      </w:r>
      <w:r w:rsidRPr="00CA2838">
        <w:rPr>
          <w:rFonts w:ascii="Times New Roman" w:hAnsi="Times New Roman" w:cs="Times New Roman"/>
          <w:sz w:val="28"/>
          <w:szCs w:val="21"/>
          <w:shd w:val="clear" w:color="auto" w:fill="FFFFFF"/>
        </w:rPr>
        <w:softHyphen/>
        <w:t>нение звуков в слоги, слогов — в слова, слов в предложения.</w:t>
      </w:r>
      <w:proofErr w:type="gramEnd"/>
    </w:p>
    <w:p w:rsidR="003E481F" w:rsidRDefault="00BF51B7" w:rsidP="00BF51B7">
      <w:pPr>
        <w:jc w:val="center"/>
      </w:pPr>
      <w:r>
        <w:rPr>
          <w:rStyle w:val="fontstyle01"/>
        </w:rPr>
        <w:t xml:space="preserve"> </w:t>
      </w:r>
    </w:p>
    <w:sectPr w:rsidR="003E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96"/>
    <w:multiLevelType w:val="multilevel"/>
    <w:tmpl w:val="0D42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2E"/>
    <w:rsid w:val="000A062E"/>
    <w:rsid w:val="003E481F"/>
    <w:rsid w:val="00BF51B7"/>
    <w:rsid w:val="00CA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F51B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F5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A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F51B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F5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A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2022-12-19T09:58:00Z</dcterms:created>
  <dcterms:modified xsi:type="dcterms:W3CDTF">2022-12-19T10:27:00Z</dcterms:modified>
</cp:coreProperties>
</file>