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96" w:rsidRPr="00932696" w:rsidRDefault="00932696" w:rsidP="00932696">
      <w:pPr>
        <w:jc w:val="center"/>
        <w:rPr>
          <w:b/>
          <w:color w:val="000000"/>
          <w:spacing w:val="10"/>
          <w:w w:val="110"/>
          <w:sz w:val="32"/>
          <w:szCs w:val="32"/>
        </w:rPr>
      </w:pPr>
      <w:r w:rsidRPr="00932696">
        <w:rPr>
          <w:b/>
          <w:bCs/>
          <w:color w:val="000000"/>
          <w:spacing w:val="3"/>
          <w:sz w:val="32"/>
          <w:szCs w:val="32"/>
        </w:rPr>
        <w:t xml:space="preserve">Программа логопедической работы по преодолению фонетико-фонематического недоразвития у детей </w:t>
      </w:r>
    </w:p>
    <w:p w:rsidR="00932696" w:rsidRDefault="00932696" w:rsidP="00932696">
      <w:pPr>
        <w:jc w:val="center"/>
      </w:pPr>
      <w:proofErr w:type="gramStart"/>
      <w:r>
        <w:rPr>
          <w:i/>
          <w:iCs/>
          <w:color w:val="000000"/>
          <w:spacing w:val="-2"/>
          <w:w w:val="110"/>
          <w:sz w:val="23"/>
          <w:szCs w:val="23"/>
        </w:rPr>
        <w:t>(Авторами программы являются:</w:t>
      </w:r>
      <w:proofErr w:type="gramEnd"/>
      <w:r>
        <w:rPr>
          <w:i/>
          <w:iCs/>
          <w:color w:val="000000"/>
          <w:spacing w:val="-2"/>
          <w:w w:val="110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pacing w:val="-2"/>
          <w:w w:val="110"/>
          <w:sz w:val="23"/>
          <w:szCs w:val="23"/>
        </w:rPr>
        <w:t>Т. Б. Филиче</w:t>
      </w:r>
      <w:r>
        <w:rPr>
          <w:i/>
          <w:iCs/>
          <w:color w:val="000000"/>
          <w:spacing w:val="-4"/>
          <w:w w:val="110"/>
          <w:sz w:val="23"/>
          <w:szCs w:val="23"/>
        </w:rPr>
        <w:t>ва, Г. В. Чиркина.)</w:t>
      </w:r>
      <w:proofErr w:type="gramEnd"/>
    </w:p>
    <w:p w:rsidR="00932696" w:rsidRDefault="00932696" w:rsidP="00932696">
      <w:pPr>
        <w:shd w:val="clear" w:color="auto" w:fill="FFFFFF"/>
        <w:spacing w:line="259" w:lineRule="exact"/>
        <w:jc w:val="both"/>
        <w:rPr>
          <w:color w:val="000000"/>
          <w:spacing w:val="10"/>
          <w:w w:val="110"/>
          <w:sz w:val="23"/>
          <w:szCs w:val="23"/>
        </w:rPr>
      </w:pPr>
    </w:p>
    <w:p w:rsidR="00932696" w:rsidRPr="00932696" w:rsidRDefault="00932696" w:rsidP="00932696">
      <w:pPr>
        <w:ind w:firstLine="567"/>
        <w:jc w:val="both"/>
        <w:rPr>
          <w:sz w:val="28"/>
          <w:szCs w:val="28"/>
        </w:rPr>
      </w:pPr>
      <w:r w:rsidRPr="00932696">
        <w:rPr>
          <w:bCs/>
          <w:color w:val="000000"/>
          <w:spacing w:val="3"/>
          <w:sz w:val="28"/>
          <w:szCs w:val="28"/>
        </w:rPr>
        <w:t>Программа логопедической работы по преодолению фонетико-фонематического недоразвития у детей пред</w:t>
      </w:r>
      <w:r w:rsidRPr="00932696">
        <w:rPr>
          <w:bCs/>
          <w:color w:val="000000"/>
          <w:spacing w:val="3"/>
          <w:sz w:val="28"/>
          <w:szCs w:val="28"/>
        </w:rPr>
        <w:softHyphen/>
      </w:r>
      <w:r w:rsidRPr="00932696">
        <w:rPr>
          <w:bCs/>
          <w:color w:val="000000"/>
          <w:spacing w:val="1"/>
          <w:sz w:val="28"/>
          <w:szCs w:val="28"/>
        </w:rPr>
        <w:t>назначена для дошкольников старшей и подготовительной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932696">
        <w:rPr>
          <w:color w:val="000000"/>
          <w:spacing w:val="10"/>
          <w:w w:val="110"/>
          <w:sz w:val="28"/>
          <w:szCs w:val="28"/>
        </w:rPr>
        <w:t>группы</w:t>
      </w:r>
      <w:r>
        <w:rPr>
          <w:color w:val="000000"/>
          <w:spacing w:val="10"/>
          <w:w w:val="110"/>
          <w:sz w:val="28"/>
          <w:szCs w:val="28"/>
        </w:rPr>
        <w:t xml:space="preserve">. </w:t>
      </w:r>
      <w:r w:rsidRPr="00932696">
        <w:rPr>
          <w:w w:val="110"/>
          <w:sz w:val="28"/>
          <w:szCs w:val="28"/>
        </w:rPr>
        <w:t xml:space="preserve">Содержание первой части «Логопедическая </w:t>
      </w:r>
      <w:r w:rsidRPr="00932696">
        <w:rPr>
          <w:spacing w:val="33"/>
          <w:w w:val="110"/>
          <w:sz w:val="28"/>
          <w:szCs w:val="28"/>
        </w:rPr>
        <w:t>работа по преодолению фонетико-фонемати</w:t>
      </w:r>
      <w:r w:rsidRPr="00932696">
        <w:rPr>
          <w:spacing w:val="36"/>
          <w:w w:val="110"/>
          <w:sz w:val="28"/>
          <w:szCs w:val="28"/>
        </w:rPr>
        <w:t>ческого недоразвития у детей в старшей</w:t>
      </w:r>
      <w:r w:rsidRPr="00932696">
        <w:rPr>
          <w:spacing w:val="36"/>
          <w:w w:val="110"/>
          <w:sz w:val="28"/>
          <w:szCs w:val="28"/>
          <w:vertAlign w:val="superscript"/>
        </w:rPr>
        <w:t xml:space="preserve"> </w:t>
      </w:r>
      <w:r w:rsidRPr="00932696">
        <w:rPr>
          <w:spacing w:val="-1"/>
          <w:w w:val="110"/>
          <w:sz w:val="28"/>
          <w:szCs w:val="28"/>
        </w:rPr>
        <w:t>группе» представляет коррекционно-развивающую систе</w:t>
      </w:r>
      <w:r w:rsidRPr="00932696">
        <w:rPr>
          <w:spacing w:val="-1"/>
          <w:w w:val="110"/>
          <w:sz w:val="28"/>
          <w:szCs w:val="28"/>
        </w:rPr>
        <w:softHyphen/>
      </w:r>
      <w:r w:rsidRPr="00932696">
        <w:rPr>
          <w:spacing w:val="-8"/>
          <w:w w:val="110"/>
          <w:sz w:val="28"/>
          <w:szCs w:val="28"/>
        </w:rPr>
        <w:t xml:space="preserve">му, обеспечивающую полноценное овладение фонетическим </w:t>
      </w:r>
      <w:r w:rsidRPr="00932696">
        <w:rPr>
          <w:spacing w:val="-6"/>
          <w:w w:val="110"/>
          <w:sz w:val="28"/>
          <w:szCs w:val="28"/>
        </w:rPr>
        <w:t>строем языка, интенсивное развитие фонематического вос</w:t>
      </w:r>
      <w:r w:rsidRPr="00932696">
        <w:rPr>
          <w:spacing w:val="-6"/>
          <w:w w:val="110"/>
          <w:sz w:val="28"/>
          <w:szCs w:val="28"/>
        </w:rPr>
        <w:softHyphen/>
      </w:r>
      <w:r w:rsidRPr="00932696">
        <w:rPr>
          <w:spacing w:val="-5"/>
          <w:w w:val="110"/>
          <w:sz w:val="28"/>
          <w:szCs w:val="28"/>
        </w:rPr>
        <w:t xml:space="preserve">приятия, подготовку к овладению элементарными навыками письма и чтения. Логопедическими приемами исправляется </w:t>
      </w:r>
      <w:r w:rsidRPr="00932696">
        <w:rPr>
          <w:spacing w:val="-4"/>
          <w:w w:val="110"/>
          <w:sz w:val="28"/>
          <w:szCs w:val="28"/>
        </w:rPr>
        <w:t>произношение звуков или уточняется их артикуляция. Спе</w:t>
      </w:r>
      <w:r w:rsidRPr="00932696">
        <w:rPr>
          <w:spacing w:val="-4"/>
          <w:w w:val="110"/>
          <w:sz w:val="28"/>
          <w:szCs w:val="28"/>
        </w:rPr>
        <w:softHyphen/>
      </w:r>
      <w:r w:rsidRPr="00932696">
        <w:rPr>
          <w:spacing w:val="-8"/>
          <w:w w:val="110"/>
          <w:sz w:val="28"/>
          <w:szCs w:val="28"/>
        </w:rPr>
        <w:t>циальное время отводится на развитие полноценного фонема</w:t>
      </w:r>
      <w:r w:rsidRPr="00932696">
        <w:rPr>
          <w:spacing w:val="-8"/>
          <w:w w:val="110"/>
          <w:sz w:val="28"/>
          <w:szCs w:val="28"/>
        </w:rPr>
        <w:softHyphen/>
      </w:r>
      <w:r w:rsidRPr="00932696">
        <w:rPr>
          <w:spacing w:val="-4"/>
          <w:w w:val="110"/>
          <w:sz w:val="28"/>
          <w:szCs w:val="28"/>
        </w:rPr>
        <w:t xml:space="preserve">тического восприятия, слуховой памяти, анализа и синтеза </w:t>
      </w:r>
      <w:r w:rsidRPr="00932696">
        <w:rPr>
          <w:spacing w:val="-7"/>
          <w:w w:val="110"/>
          <w:sz w:val="28"/>
          <w:szCs w:val="28"/>
        </w:rPr>
        <w:t>звукового состава речи. Система упражнений в звуковом ана</w:t>
      </w:r>
      <w:r w:rsidRPr="00932696">
        <w:rPr>
          <w:spacing w:val="-7"/>
          <w:w w:val="110"/>
          <w:sz w:val="28"/>
          <w:szCs w:val="28"/>
        </w:rPr>
        <w:softHyphen/>
      </w:r>
      <w:r w:rsidRPr="00932696">
        <w:rPr>
          <w:spacing w:val="-5"/>
          <w:w w:val="110"/>
          <w:sz w:val="28"/>
          <w:szCs w:val="28"/>
        </w:rPr>
        <w:t>лизе и синтезе с опорой на четкие кинестетические и слухо</w:t>
      </w:r>
      <w:r w:rsidRPr="00932696">
        <w:rPr>
          <w:spacing w:val="-5"/>
          <w:w w:val="110"/>
          <w:sz w:val="28"/>
          <w:szCs w:val="28"/>
        </w:rPr>
        <w:softHyphen/>
      </w:r>
      <w:r w:rsidRPr="00932696">
        <w:rPr>
          <w:spacing w:val="-3"/>
          <w:w w:val="110"/>
          <w:sz w:val="28"/>
          <w:szCs w:val="28"/>
        </w:rPr>
        <w:t>вые ощущения помогает решить две задачи — нормализо</w:t>
      </w:r>
      <w:r w:rsidRPr="00932696">
        <w:rPr>
          <w:spacing w:val="-3"/>
          <w:w w:val="110"/>
          <w:sz w:val="28"/>
          <w:szCs w:val="28"/>
        </w:rPr>
        <w:softHyphen/>
      </w:r>
      <w:r w:rsidRPr="00932696">
        <w:rPr>
          <w:spacing w:val="-5"/>
          <w:w w:val="110"/>
          <w:sz w:val="28"/>
          <w:szCs w:val="28"/>
        </w:rPr>
        <w:t xml:space="preserve">вать процесс </w:t>
      </w:r>
      <w:proofErr w:type="spellStart"/>
      <w:r w:rsidRPr="00932696">
        <w:rPr>
          <w:spacing w:val="-5"/>
          <w:w w:val="110"/>
          <w:sz w:val="28"/>
          <w:szCs w:val="28"/>
        </w:rPr>
        <w:t>фонемообразования</w:t>
      </w:r>
      <w:proofErr w:type="spellEnd"/>
      <w:r w:rsidRPr="00932696">
        <w:rPr>
          <w:spacing w:val="-5"/>
          <w:w w:val="110"/>
          <w:sz w:val="28"/>
          <w:szCs w:val="28"/>
        </w:rPr>
        <w:t xml:space="preserve"> и подготовить детей к </w:t>
      </w:r>
      <w:r w:rsidRPr="00932696">
        <w:rPr>
          <w:spacing w:val="-4"/>
          <w:w w:val="110"/>
          <w:sz w:val="28"/>
          <w:szCs w:val="28"/>
        </w:rPr>
        <w:t>овладению элементарными навыками письма и чтения. Реа</w:t>
      </w:r>
      <w:r w:rsidRPr="00932696">
        <w:rPr>
          <w:spacing w:val="-4"/>
          <w:w w:val="110"/>
          <w:sz w:val="28"/>
          <w:szCs w:val="28"/>
        </w:rPr>
        <w:softHyphen/>
      </w:r>
      <w:r w:rsidRPr="00932696">
        <w:rPr>
          <w:spacing w:val="-7"/>
          <w:w w:val="110"/>
          <w:sz w:val="28"/>
          <w:szCs w:val="28"/>
        </w:rPr>
        <w:t>лизация данных задач обеспечивает интеграцию дошкольни</w:t>
      </w:r>
      <w:r w:rsidRPr="00932696">
        <w:rPr>
          <w:spacing w:val="-7"/>
          <w:w w:val="110"/>
          <w:sz w:val="28"/>
          <w:szCs w:val="28"/>
        </w:rPr>
        <w:softHyphen/>
      </w:r>
      <w:r w:rsidRPr="00932696">
        <w:rPr>
          <w:spacing w:val="-6"/>
          <w:w w:val="110"/>
          <w:sz w:val="28"/>
          <w:szCs w:val="28"/>
        </w:rPr>
        <w:t>ков в общеобразовательное дошкольное учреждение.</w:t>
      </w:r>
    </w:p>
    <w:p w:rsidR="00932696" w:rsidRPr="00932696" w:rsidRDefault="00932696" w:rsidP="00932696">
      <w:pPr>
        <w:ind w:firstLine="567"/>
        <w:jc w:val="both"/>
        <w:rPr>
          <w:sz w:val="28"/>
          <w:szCs w:val="28"/>
        </w:rPr>
      </w:pPr>
      <w:r w:rsidRPr="00932696">
        <w:rPr>
          <w:spacing w:val="12"/>
          <w:w w:val="110"/>
          <w:sz w:val="28"/>
          <w:szCs w:val="28"/>
        </w:rPr>
        <w:t>Во второй части программы «Логопедическая ра</w:t>
      </w:r>
      <w:r w:rsidRPr="00932696">
        <w:rPr>
          <w:spacing w:val="12"/>
          <w:w w:val="110"/>
          <w:sz w:val="28"/>
          <w:szCs w:val="28"/>
        </w:rPr>
        <w:softHyphen/>
      </w:r>
      <w:r w:rsidRPr="00932696">
        <w:rPr>
          <w:spacing w:val="33"/>
          <w:w w:val="110"/>
          <w:sz w:val="28"/>
          <w:szCs w:val="28"/>
        </w:rPr>
        <w:t>бота по преодолению фонетико-фонематического недоразвития у детей в подготовитель</w:t>
      </w:r>
      <w:r w:rsidRPr="00932696">
        <w:rPr>
          <w:spacing w:val="33"/>
          <w:w w:val="110"/>
          <w:sz w:val="28"/>
          <w:szCs w:val="28"/>
        </w:rPr>
        <w:softHyphen/>
      </w:r>
      <w:r w:rsidRPr="00932696">
        <w:rPr>
          <w:spacing w:val="5"/>
          <w:w w:val="110"/>
          <w:sz w:val="28"/>
          <w:szCs w:val="28"/>
        </w:rPr>
        <w:t>ной группе» внимание специалистов также акцентиру</w:t>
      </w:r>
      <w:r w:rsidRPr="00932696">
        <w:rPr>
          <w:spacing w:val="5"/>
          <w:w w:val="110"/>
          <w:sz w:val="28"/>
          <w:szCs w:val="28"/>
        </w:rPr>
        <w:softHyphen/>
      </w:r>
      <w:r w:rsidRPr="00932696">
        <w:rPr>
          <w:spacing w:val="-1"/>
          <w:w w:val="110"/>
          <w:sz w:val="28"/>
          <w:szCs w:val="28"/>
        </w:rPr>
        <w:t>ется на отклонениях в развитии фонематического воспри</w:t>
      </w:r>
      <w:r w:rsidRPr="00932696">
        <w:rPr>
          <w:spacing w:val="-1"/>
          <w:w w:val="110"/>
          <w:sz w:val="28"/>
          <w:szCs w:val="28"/>
        </w:rPr>
        <w:softHyphen/>
        <w:t>ятия дошкольников и недостатках произносительной сто</w:t>
      </w:r>
      <w:r w:rsidRPr="00932696">
        <w:rPr>
          <w:spacing w:val="-1"/>
          <w:w w:val="110"/>
          <w:sz w:val="28"/>
          <w:szCs w:val="28"/>
        </w:rPr>
        <w:softHyphen/>
      </w:r>
      <w:r w:rsidRPr="00932696">
        <w:rPr>
          <w:spacing w:val="-4"/>
          <w:w w:val="110"/>
          <w:sz w:val="28"/>
          <w:szCs w:val="28"/>
        </w:rPr>
        <w:t xml:space="preserve">роны речи. Дети за период пребывания в подготовительной </w:t>
      </w:r>
      <w:r w:rsidRPr="00932696">
        <w:rPr>
          <w:spacing w:val="-3"/>
          <w:w w:val="110"/>
          <w:sz w:val="28"/>
          <w:szCs w:val="28"/>
        </w:rPr>
        <w:t xml:space="preserve">группе специализированного учреждения должны овладеть </w:t>
      </w:r>
      <w:r w:rsidRPr="00932696">
        <w:rPr>
          <w:spacing w:val="-1"/>
          <w:w w:val="110"/>
          <w:sz w:val="28"/>
          <w:szCs w:val="28"/>
        </w:rPr>
        <w:t>тем объемом знаний, умений и навыков, который опреде</w:t>
      </w:r>
      <w:r w:rsidRPr="00932696">
        <w:rPr>
          <w:spacing w:val="-1"/>
          <w:w w:val="110"/>
          <w:sz w:val="28"/>
          <w:szCs w:val="28"/>
        </w:rPr>
        <w:softHyphen/>
      </w:r>
      <w:r w:rsidRPr="00932696">
        <w:rPr>
          <w:spacing w:val="-2"/>
          <w:w w:val="110"/>
          <w:sz w:val="28"/>
          <w:szCs w:val="28"/>
        </w:rPr>
        <w:t xml:space="preserve">лен как настоящей программой, так и программой общего </w:t>
      </w:r>
      <w:r w:rsidRPr="00932696">
        <w:rPr>
          <w:spacing w:val="-4"/>
          <w:w w:val="110"/>
          <w:sz w:val="28"/>
          <w:szCs w:val="28"/>
        </w:rPr>
        <w:t>типа, чтобы быть полностью готовыми к обучению в обще</w:t>
      </w:r>
      <w:r w:rsidRPr="00932696">
        <w:rPr>
          <w:spacing w:val="-4"/>
          <w:w w:val="110"/>
          <w:sz w:val="28"/>
          <w:szCs w:val="28"/>
        </w:rPr>
        <w:softHyphen/>
      </w:r>
      <w:r w:rsidRPr="00932696">
        <w:rPr>
          <w:spacing w:val="-3"/>
          <w:w w:val="110"/>
          <w:sz w:val="28"/>
          <w:szCs w:val="28"/>
        </w:rPr>
        <w:t>образовательной школе.</w:t>
      </w:r>
    </w:p>
    <w:p w:rsidR="00932696" w:rsidRPr="00932696" w:rsidRDefault="00932696" w:rsidP="00932696">
      <w:pPr>
        <w:ind w:firstLine="567"/>
        <w:jc w:val="both"/>
        <w:rPr>
          <w:sz w:val="28"/>
          <w:szCs w:val="28"/>
        </w:rPr>
      </w:pPr>
      <w:r w:rsidRPr="00932696">
        <w:rPr>
          <w:spacing w:val="-1"/>
          <w:w w:val="110"/>
          <w:sz w:val="28"/>
          <w:szCs w:val="28"/>
        </w:rPr>
        <w:t>Программа включает такие разделы, как «Формирова</w:t>
      </w:r>
      <w:r w:rsidRPr="00932696">
        <w:rPr>
          <w:spacing w:val="-1"/>
          <w:w w:val="110"/>
          <w:sz w:val="28"/>
          <w:szCs w:val="28"/>
        </w:rPr>
        <w:softHyphen/>
      </w:r>
      <w:r w:rsidRPr="00932696">
        <w:rPr>
          <w:spacing w:val="-5"/>
          <w:w w:val="110"/>
          <w:sz w:val="28"/>
          <w:szCs w:val="28"/>
        </w:rPr>
        <w:t>ние произношения» и «Формирование элементарных навы</w:t>
      </w:r>
      <w:r w:rsidRPr="00932696">
        <w:rPr>
          <w:spacing w:val="-5"/>
          <w:w w:val="110"/>
          <w:sz w:val="28"/>
          <w:szCs w:val="28"/>
        </w:rPr>
        <w:softHyphen/>
      </w:r>
      <w:r w:rsidRPr="00932696">
        <w:rPr>
          <w:spacing w:val="-2"/>
          <w:w w:val="110"/>
          <w:sz w:val="28"/>
          <w:szCs w:val="28"/>
        </w:rPr>
        <w:t xml:space="preserve">ков письма и чтения», разработанные с учетом имеющихся у дошкольников отклонений в речевой деятельности. </w:t>
      </w:r>
      <w:r w:rsidRPr="00932696">
        <w:rPr>
          <w:w w:val="110"/>
          <w:sz w:val="28"/>
          <w:szCs w:val="28"/>
        </w:rPr>
        <w:t>Принципиальным является выделение специального про</w:t>
      </w:r>
      <w:r w:rsidRPr="00932696">
        <w:rPr>
          <w:w w:val="110"/>
          <w:sz w:val="28"/>
          <w:szCs w:val="28"/>
        </w:rPr>
        <w:softHyphen/>
      </w:r>
      <w:r w:rsidRPr="00932696">
        <w:rPr>
          <w:spacing w:val="-4"/>
          <w:w w:val="110"/>
          <w:sz w:val="28"/>
          <w:szCs w:val="28"/>
        </w:rPr>
        <w:t>педевтического периода, направленного на воспитание пра</w:t>
      </w:r>
      <w:r w:rsidRPr="00932696">
        <w:rPr>
          <w:spacing w:val="-4"/>
          <w:w w:val="110"/>
          <w:sz w:val="28"/>
          <w:szCs w:val="28"/>
        </w:rPr>
        <w:softHyphen/>
      </w:r>
      <w:r w:rsidRPr="00932696">
        <w:rPr>
          <w:spacing w:val="-2"/>
          <w:w w:val="110"/>
          <w:sz w:val="28"/>
          <w:szCs w:val="28"/>
        </w:rPr>
        <w:t>вильного произношения в сочетании с интенсивным фор</w:t>
      </w:r>
      <w:r w:rsidRPr="00932696">
        <w:rPr>
          <w:spacing w:val="-2"/>
          <w:w w:val="110"/>
          <w:sz w:val="28"/>
          <w:szCs w:val="28"/>
        </w:rPr>
        <w:softHyphen/>
      </w:r>
      <w:r w:rsidRPr="00932696">
        <w:rPr>
          <w:spacing w:val="-1"/>
          <w:w w:val="110"/>
          <w:sz w:val="28"/>
          <w:szCs w:val="28"/>
        </w:rPr>
        <w:t xml:space="preserve">мированием речезвукового анализа и синтеза, который </w:t>
      </w:r>
      <w:r w:rsidRPr="00932696">
        <w:rPr>
          <w:spacing w:val="-4"/>
          <w:w w:val="110"/>
          <w:sz w:val="28"/>
          <w:szCs w:val="28"/>
        </w:rPr>
        <w:t xml:space="preserve">предшествует овладению детьми элементарными навыками </w:t>
      </w:r>
      <w:r w:rsidRPr="00932696">
        <w:rPr>
          <w:w w:val="110"/>
          <w:sz w:val="28"/>
          <w:szCs w:val="28"/>
        </w:rPr>
        <w:t>письма и чтения.</w:t>
      </w:r>
    </w:p>
    <w:p w:rsidR="00932696" w:rsidRPr="00932696" w:rsidRDefault="00932696" w:rsidP="00932696">
      <w:pPr>
        <w:ind w:firstLine="567"/>
        <w:jc w:val="both"/>
        <w:rPr>
          <w:sz w:val="28"/>
          <w:szCs w:val="28"/>
        </w:rPr>
      </w:pPr>
      <w:r w:rsidRPr="00932696">
        <w:rPr>
          <w:w w:val="110"/>
          <w:sz w:val="28"/>
          <w:szCs w:val="28"/>
        </w:rPr>
        <w:t>Выделен также период формирования элементар</w:t>
      </w:r>
      <w:r w:rsidRPr="00932696">
        <w:rPr>
          <w:w w:val="110"/>
          <w:sz w:val="28"/>
          <w:szCs w:val="28"/>
        </w:rPr>
        <w:softHyphen/>
      </w:r>
      <w:r w:rsidRPr="00932696">
        <w:rPr>
          <w:spacing w:val="3"/>
          <w:w w:val="110"/>
          <w:sz w:val="28"/>
          <w:szCs w:val="28"/>
        </w:rPr>
        <w:t xml:space="preserve">ных навыков письма и чтения, органически связанный с </w:t>
      </w:r>
      <w:r w:rsidRPr="00932696">
        <w:rPr>
          <w:spacing w:val="2"/>
          <w:w w:val="110"/>
          <w:sz w:val="28"/>
          <w:szCs w:val="28"/>
        </w:rPr>
        <w:t xml:space="preserve">процессом нормализации звуковой стороны речи во всех </w:t>
      </w:r>
      <w:r w:rsidRPr="00932696">
        <w:rPr>
          <w:w w:val="110"/>
          <w:sz w:val="28"/>
          <w:szCs w:val="28"/>
        </w:rPr>
        <w:t xml:space="preserve">ее аспектах (правильное произношение звуков, </w:t>
      </w:r>
      <w:proofErr w:type="spellStart"/>
      <w:r w:rsidRPr="00932696">
        <w:rPr>
          <w:w w:val="110"/>
          <w:sz w:val="28"/>
          <w:szCs w:val="28"/>
        </w:rPr>
        <w:t>орфоэпи</w:t>
      </w:r>
      <w:r w:rsidRPr="00932696">
        <w:rPr>
          <w:w w:val="110"/>
          <w:sz w:val="28"/>
          <w:szCs w:val="28"/>
        </w:rPr>
        <w:softHyphen/>
        <w:t>чески</w:t>
      </w:r>
      <w:proofErr w:type="spellEnd"/>
      <w:r w:rsidRPr="00932696">
        <w:rPr>
          <w:w w:val="110"/>
          <w:sz w:val="28"/>
          <w:szCs w:val="28"/>
        </w:rPr>
        <w:t xml:space="preserve"> правильная речь, дикция, </w:t>
      </w:r>
      <w:r w:rsidRPr="00932696">
        <w:rPr>
          <w:w w:val="110"/>
          <w:sz w:val="28"/>
          <w:szCs w:val="28"/>
        </w:rPr>
        <w:lastRenderedPageBreak/>
        <w:t>культура речевого обще</w:t>
      </w:r>
      <w:r w:rsidRPr="00932696">
        <w:rPr>
          <w:w w:val="110"/>
          <w:sz w:val="28"/>
          <w:szCs w:val="28"/>
        </w:rPr>
        <w:softHyphen/>
      </w:r>
      <w:r w:rsidRPr="00932696">
        <w:rPr>
          <w:spacing w:val="-1"/>
          <w:w w:val="110"/>
          <w:sz w:val="28"/>
          <w:szCs w:val="28"/>
        </w:rPr>
        <w:t>ния).</w:t>
      </w:r>
    </w:p>
    <w:p w:rsidR="00932696" w:rsidRPr="00932696" w:rsidRDefault="00932696" w:rsidP="00932696">
      <w:pPr>
        <w:ind w:firstLine="567"/>
        <w:jc w:val="both"/>
        <w:rPr>
          <w:sz w:val="28"/>
          <w:szCs w:val="28"/>
        </w:rPr>
      </w:pPr>
      <w:r w:rsidRPr="00932696">
        <w:rPr>
          <w:spacing w:val="-3"/>
          <w:w w:val="110"/>
          <w:sz w:val="28"/>
          <w:szCs w:val="28"/>
        </w:rPr>
        <w:t>Общая цель коррекционно-развивающей программы — освоение детьми коммуникативной функции языка в соот</w:t>
      </w:r>
      <w:r w:rsidRPr="00932696">
        <w:rPr>
          <w:spacing w:val="-3"/>
          <w:w w:val="110"/>
          <w:sz w:val="28"/>
          <w:szCs w:val="28"/>
        </w:rPr>
        <w:softHyphen/>
      </w:r>
      <w:r w:rsidRPr="00932696">
        <w:rPr>
          <w:spacing w:val="-1"/>
          <w:w w:val="110"/>
          <w:sz w:val="28"/>
          <w:szCs w:val="28"/>
        </w:rPr>
        <w:t>ветствии с возрастными нормативами.</w:t>
      </w:r>
    </w:p>
    <w:p w:rsidR="00932696" w:rsidRPr="00932696" w:rsidRDefault="00932696" w:rsidP="00932696">
      <w:pPr>
        <w:ind w:firstLine="567"/>
        <w:jc w:val="both"/>
        <w:rPr>
          <w:sz w:val="28"/>
          <w:szCs w:val="28"/>
        </w:rPr>
      </w:pPr>
      <w:r w:rsidRPr="00932696">
        <w:rPr>
          <w:spacing w:val="-1"/>
          <w:w w:val="110"/>
          <w:sz w:val="28"/>
          <w:szCs w:val="28"/>
        </w:rPr>
        <w:t xml:space="preserve">Ядром программы является работа, направленная на </w:t>
      </w:r>
      <w:r w:rsidRPr="00932696">
        <w:rPr>
          <w:spacing w:val="-2"/>
          <w:w w:val="110"/>
          <w:sz w:val="28"/>
          <w:szCs w:val="28"/>
        </w:rPr>
        <w:t xml:space="preserve">осознание детьми взаимосвязи между содержательной, </w:t>
      </w:r>
      <w:r w:rsidRPr="00932696">
        <w:rPr>
          <w:spacing w:val="-3"/>
          <w:w w:val="110"/>
          <w:sz w:val="28"/>
          <w:szCs w:val="28"/>
        </w:rPr>
        <w:t xml:space="preserve">смысловой стороной речи и средствами ее выражения на </w:t>
      </w:r>
      <w:r w:rsidRPr="00932696">
        <w:rPr>
          <w:spacing w:val="-2"/>
          <w:w w:val="110"/>
          <w:sz w:val="28"/>
          <w:szCs w:val="28"/>
        </w:rPr>
        <w:t>основе усвоения основных языковых единиц: текста, пред</w:t>
      </w:r>
      <w:r w:rsidRPr="00932696">
        <w:rPr>
          <w:spacing w:val="-2"/>
          <w:w w:val="110"/>
          <w:sz w:val="28"/>
          <w:szCs w:val="28"/>
        </w:rPr>
        <w:softHyphen/>
      </w:r>
      <w:r w:rsidRPr="00932696">
        <w:rPr>
          <w:spacing w:val="-1"/>
          <w:w w:val="110"/>
          <w:sz w:val="28"/>
          <w:szCs w:val="28"/>
        </w:rPr>
        <w:t xml:space="preserve">ложения, слова. В связи с этим рекомендуется активное </w:t>
      </w:r>
      <w:r w:rsidRPr="00932696">
        <w:rPr>
          <w:spacing w:val="-3"/>
          <w:w w:val="110"/>
          <w:sz w:val="28"/>
          <w:szCs w:val="28"/>
        </w:rPr>
        <w:t xml:space="preserve">употребление языка в специально организованных речевых </w:t>
      </w:r>
      <w:r w:rsidRPr="00932696">
        <w:rPr>
          <w:spacing w:val="-2"/>
          <w:w w:val="110"/>
          <w:sz w:val="28"/>
          <w:szCs w:val="28"/>
        </w:rPr>
        <w:t xml:space="preserve">ситуациях с учетом </w:t>
      </w:r>
      <w:proofErr w:type="spellStart"/>
      <w:r w:rsidRPr="00932696">
        <w:rPr>
          <w:spacing w:val="-2"/>
          <w:w w:val="110"/>
          <w:sz w:val="28"/>
          <w:szCs w:val="28"/>
        </w:rPr>
        <w:t>скорригированных</w:t>
      </w:r>
      <w:proofErr w:type="spellEnd"/>
      <w:r w:rsidRPr="00932696">
        <w:rPr>
          <w:spacing w:val="-2"/>
          <w:w w:val="110"/>
          <w:sz w:val="28"/>
          <w:szCs w:val="28"/>
        </w:rPr>
        <w:t xml:space="preserve"> звуковых средств и </w:t>
      </w:r>
      <w:r w:rsidRPr="00932696">
        <w:rPr>
          <w:spacing w:val="-5"/>
          <w:w w:val="110"/>
          <w:sz w:val="28"/>
          <w:szCs w:val="28"/>
        </w:rPr>
        <w:t xml:space="preserve">развивающегося фонематического восприятия. Соблюдение </w:t>
      </w:r>
      <w:r w:rsidRPr="00932696">
        <w:rPr>
          <w:spacing w:val="-2"/>
          <w:w w:val="110"/>
          <w:sz w:val="28"/>
          <w:szCs w:val="28"/>
        </w:rPr>
        <w:t>данных условий создаст надежную базу для выработки на</w:t>
      </w:r>
      <w:r w:rsidRPr="00932696">
        <w:rPr>
          <w:spacing w:val="-2"/>
          <w:w w:val="110"/>
          <w:sz w:val="28"/>
          <w:szCs w:val="28"/>
        </w:rPr>
        <w:softHyphen/>
      </w:r>
      <w:r w:rsidRPr="00932696">
        <w:rPr>
          <w:spacing w:val="1"/>
          <w:w w:val="110"/>
          <w:sz w:val="28"/>
          <w:szCs w:val="28"/>
        </w:rPr>
        <w:t>выков чтения, письма и правописания.</w:t>
      </w:r>
    </w:p>
    <w:p w:rsidR="002C13C9" w:rsidRPr="00932696" w:rsidRDefault="00932696" w:rsidP="00932696">
      <w:pPr>
        <w:ind w:firstLine="567"/>
        <w:jc w:val="both"/>
        <w:rPr>
          <w:sz w:val="28"/>
          <w:szCs w:val="28"/>
        </w:rPr>
      </w:pPr>
      <w:r w:rsidRPr="00932696">
        <w:rPr>
          <w:spacing w:val="-4"/>
          <w:w w:val="110"/>
          <w:sz w:val="28"/>
          <w:szCs w:val="28"/>
        </w:rPr>
        <w:t>Структурирование содержания программы осуществля</w:t>
      </w:r>
      <w:r w:rsidRPr="00932696">
        <w:rPr>
          <w:spacing w:val="-4"/>
          <w:w w:val="110"/>
          <w:sz w:val="28"/>
          <w:szCs w:val="28"/>
        </w:rPr>
        <w:softHyphen/>
      </w:r>
      <w:r w:rsidRPr="00932696">
        <w:rPr>
          <w:spacing w:val="-5"/>
          <w:w w:val="110"/>
          <w:sz w:val="28"/>
          <w:szCs w:val="28"/>
        </w:rPr>
        <w:t xml:space="preserve">лось на основе тщательного изучения речевой деятельности </w:t>
      </w:r>
      <w:r w:rsidRPr="00932696">
        <w:rPr>
          <w:spacing w:val="-2"/>
          <w:w w:val="110"/>
          <w:sz w:val="28"/>
          <w:szCs w:val="28"/>
        </w:rPr>
        <w:t>детей 6—</w:t>
      </w:r>
      <w:r w:rsidRPr="00932696">
        <w:rPr>
          <w:i/>
          <w:iCs/>
          <w:spacing w:val="-2"/>
          <w:w w:val="110"/>
          <w:sz w:val="28"/>
          <w:szCs w:val="28"/>
        </w:rPr>
        <w:t xml:space="preserve">7 </w:t>
      </w:r>
      <w:r w:rsidRPr="00932696">
        <w:rPr>
          <w:spacing w:val="-2"/>
          <w:w w:val="110"/>
          <w:sz w:val="28"/>
          <w:szCs w:val="28"/>
        </w:rPr>
        <w:t xml:space="preserve">лет с ФФН, выделения ведущей </w:t>
      </w:r>
      <w:proofErr w:type="gramStart"/>
      <w:r w:rsidRPr="00932696">
        <w:rPr>
          <w:spacing w:val="-2"/>
          <w:w w:val="110"/>
          <w:sz w:val="28"/>
          <w:szCs w:val="28"/>
        </w:rPr>
        <w:t>недостаточно</w:t>
      </w:r>
      <w:r w:rsidRPr="00932696">
        <w:rPr>
          <w:spacing w:val="-2"/>
          <w:w w:val="110"/>
          <w:sz w:val="28"/>
          <w:szCs w:val="28"/>
        </w:rPr>
        <w:softHyphen/>
        <w:t>сти в структуре</w:t>
      </w:r>
      <w:proofErr w:type="gramEnd"/>
      <w:r w:rsidRPr="00932696">
        <w:rPr>
          <w:spacing w:val="-2"/>
          <w:w w:val="110"/>
          <w:sz w:val="28"/>
          <w:szCs w:val="28"/>
        </w:rPr>
        <w:t xml:space="preserve"> речевого нарушения при разных речевых аномалиях. </w:t>
      </w:r>
    </w:p>
    <w:sectPr w:rsidR="002C13C9" w:rsidRPr="00932696" w:rsidSect="002C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32696"/>
    <w:rsid w:val="00034A53"/>
    <w:rsid w:val="000F03FC"/>
    <w:rsid w:val="002C13C9"/>
    <w:rsid w:val="004168B7"/>
    <w:rsid w:val="00932696"/>
    <w:rsid w:val="0094380F"/>
    <w:rsid w:val="00A148E3"/>
    <w:rsid w:val="00DA2CE3"/>
    <w:rsid w:val="00E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C1818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818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818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818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18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18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18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818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818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EC1818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1818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EC1818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EC1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EC1818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C1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EC1818"/>
    <w:rPr>
      <w:b/>
      <w:bCs/>
      <w:spacing w:val="0"/>
    </w:rPr>
  </w:style>
  <w:style w:type="character" w:styleId="aa">
    <w:name w:val="Emphasis"/>
    <w:uiPriority w:val="20"/>
    <w:qFormat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EC1818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C1818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C1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1818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1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1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1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1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8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2017-11-08T10:29:00Z</dcterms:created>
  <dcterms:modified xsi:type="dcterms:W3CDTF">2017-11-08T10:31:00Z</dcterms:modified>
</cp:coreProperties>
</file>